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B3" w:rsidRPr="000B4A54" w:rsidRDefault="00FD37B3" w:rsidP="00FD37B3">
      <w:pPr>
        <w:rPr>
          <w:sz w:val="28"/>
          <w:szCs w:val="28"/>
          <w:lang w:val="en-US"/>
        </w:rPr>
      </w:pPr>
    </w:p>
    <w:p w:rsidR="00FD37B3" w:rsidRPr="00C97A63" w:rsidRDefault="00EB02F6" w:rsidP="00FD37B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4751070</wp:posOffset>
            </wp:positionH>
            <wp:positionV relativeFrom="paragraph">
              <wp:posOffset>380365</wp:posOffset>
            </wp:positionV>
            <wp:extent cx="1402080" cy="1460500"/>
            <wp:effectExtent l="19050" t="0" r="7620" b="0"/>
            <wp:wrapThrough wrapText="bothSides">
              <wp:wrapPolygon edited="0">
                <wp:start x="-293" y="0"/>
                <wp:lineTo x="-293" y="21412"/>
                <wp:lineTo x="21717" y="21412"/>
                <wp:lineTo x="21717" y="0"/>
                <wp:lineTo x="-293" y="0"/>
              </wp:wrapPolygon>
            </wp:wrapThrough>
            <wp:docPr id="2" name="Εικόνα 1" descr="Αποτέλεσμα εικόνας για σταγονα από σταγονόμετρ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σταγονα από σταγονόμετρ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047" t="23077" r="18698" b="9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7B3" w:rsidRPr="00C97A63">
        <w:rPr>
          <w:b/>
          <w:sz w:val="28"/>
          <w:szCs w:val="28"/>
        </w:rPr>
        <w:t>Πειράματα με οξέα, βάσεις και άλατα σε μικροκλίμακα</w:t>
      </w:r>
    </w:p>
    <w:p w:rsidR="00FD37B3" w:rsidRDefault="00FD37B3" w:rsidP="00D37CE5">
      <w:pPr>
        <w:spacing w:after="0"/>
        <w:rPr>
          <w:rFonts w:ascii="Calibri" w:eastAsia="Calibri" w:hAnsi="Calibri" w:cs="Times New Roman"/>
          <w:b/>
          <w:bCs/>
          <w:sz w:val="24"/>
          <w:szCs w:val="24"/>
        </w:rPr>
      </w:pPr>
      <w:r w:rsidRPr="003E56B2">
        <w:rPr>
          <w:rFonts w:ascii="Calibri" w:eastAsia="Calibri" w:hAnsi="Calibri" w:cs="Times New Roman"/>
          <w:b/>
          <w:bCs/>
          <w:sz w:val="24"/>
          <w:szCs w:val="24"/>
        </w:rPr>
        <w:t>Διδακτικοί στόχοι</w:t>
      </w:r>
      <w:r w:rsidRPr="00A95807">
        <w:rPr>
          <w:noProof/>
          <w:lang w:eastAsia="el-GR"/>
        </w:rPr>
        <w:t xml:space="preserve"> </w:t>
      </w:r>
    </w:p>
    <w:p w:rsidR="00FD37B3" w:rsidRDefault="00FD37B3" w:rsidP="00FD37B3">
      <w:pPr>
        <w:spacing w:after="0"/>
        <w:rPr>
          <w:rFonts w:ascii="Calibri" w:eastAsia="Calibri" w:hAnsi="Calibri" w:cs="Times New Roman"/>
          <w:bCs/>
          <w:i/>
          <w:sz w:val="18"/>
          <w:szCs w:val="18"/>
        </w:rPr>
      </w:pPr>
      <w:r w:rsidRPr="00186091">
        <w:rPr>
          <w:rFonts w:ascii="Calibri" w:eastAsia="Calibri" w:hAnsi="Calibri" w:cs="Times New Roman"/>
          <w:bCs/>
          <w:i/>
          <w:sz w:val="18"/>
          <w:szCs w:val="18"/>
        </w:rPr>
        <w:t>Εξοικείωση των μαθητών</w:t>
      </w:r>
      <w:r>
        <w:rPr>
          <w:rFonts w:ascii="Calibri" w:eastAsia="Calibri" w:hAnsi="Calibri" w:cs="Times New Roman"/>
          <w:bCs/>
          <w:i/>
          <w:sz w:val="18"/>
          <w:szCs w:val="18"/>
        </w:rPr>
        <w:t xml:space="preserve"> ώστε</w:t>
      </w:r>
      <w:r w:rsidRPr="00A95807">
        <w:rPr>
          <w:noProof/>
          <w:lang w:eastAsia="el-GR"/>
        </w:rPr>
        <w:t xml:space="preserve"> </w:t>
      </w:r>
    </w:p>
    <w:p w:rsidR="00FD37B3" w:rsidRPr="00156D3C" w:rsidRDefault="00FD37B3" w:rsidP="00FD37B3">
      <w:pPr>
        <w:pStyle w:val="a7"/>
        <w:numPr>
          <w:ilvl w:val="0"/>
          <w:numId w:val="1"/>
        </w:numPr>
        <w:spacing w:after="0" w:line="240" w:lineRule="auto"/>
        <w:ind w:left="284" w:hanging="284"/>
        <w:rPr>
          <w:rFonts w:ascii="Calibri" w:eastAsia="Calibri" w:hAnsi="Calibri" w:cs="Times New Roman"/>
          <w:bCs/>
          <w:i/>
          <w:sz w:val="18"/>
          <w:szCs w:val="18"/>
        </w:rPr>
      </w:pPr>
      <w:r w:rsidRPr="00156D3C">
        <w:rPr>
          <w:rFonts w:ascii="Calibri" w:eastAsia="Calibri" w:hAnsi="Calibri" w:cs="Times New Roman"/>
          <w:bCs/>
          <w:i/>
          <w:sz w:val="18"/>
          <w:szCs w:val="18"/>
        </w:rPr>
        <w:t>να προβλέπουν την εξέλιξη ενός χημικού φαινόμενου</w:t>
      </w:r>
    </w:p>
    <w:p w:rsidR="00FD37B3" w:rsidRPr="00156D3C" w:rsidRDefault="00FD37B3" w:rsidP="00FD37B3">
      <w:pPr>
        <w:pStyle w:val="a7"/>
        <w:numPr>
          <w:ilvl w:val="0"/>
          <w:numId w:val="1"/>
        </w:numPr>
        <w:spacing w:after="0" w:line="240" w:lineRule="auto"/>
        <w:ind w:left="284" w:hanging="284"/>
        <w:rPr>
          <w:rFonts w:ascii="Calibri" w:eastAsia="Calibri" w:hAnsi="Calibri" w:cs="Times New Roman"/>
          <w:bCs/>
          <w:i/>
          <w:sz w:val="18"/>
          <w:szCs w:val="18"/>
        </w:rPr>
      </w:pPr>
      <w:r w:rsidRPr="00156D3C">
        <w:rPr>
          <w:rFonts w:ascii="Calibri" w:eastAsia="Calibri" w:hAnsi="Calibri" w:cs="Times New Roman"/>
          <w:bCs/>
          <w:i/>
          <w:sz w:val="18"/>
          <w:szCs w:val="18"/>
        </w:rPr>
        <w:t>να παρατηρούν και να περιγράφουν το αποτέλεσμα</w:t>
      </w:r>
    </w:p>
    <w:p w:rsidR="00FD37B3" w:rsidRDefault="00FD37B3" w:rsidP="00FD37B3">
      <w:pPr>
        <w:pStyle w:val="a7"/>
        <w:numPr>
          <w:ilvl w:val="0"/>
          <w:numId w:val="1"/>
        </w:numPr>
        <w:spacing w:after="0" w:line="240" w:lineRule="auto"/>
        <w:ind w:left="284" w:hanging="284"/>
        <w:rPr>
          <w:rFonts w:ascii="Calibri" w:eastAsia="Calibri" w:hAnsi="Calibri" w:cs="Times New Roman"/>
          <w:bCs/>
          <w:i/>
          <w:sz w:val="18"/>
          <w:szCs w:val="18"/>
        </w:rPr>
      </w:pPr>
      <w:r w:rsidRPr="00156D3C">
        <w:rPr>
          <w:rFonts w:ascii="Calibri" w:eastAsia="Calibri" w:hAnsi="Calibri" w:cs="Times New Roman"/>
          <w:bCs/>
          <w:i/>
          <w:sz w:val="18"/>
          <w:szCs w:val="18"/>
        </w:rPr>
        <w:t>να το ε</w:t>
      </w:r>
      <w:r>
        <w:rPr>
          <w:rFonts w:ascii="Calibri" w:eastAsia="Calibri" w:hAnsi="Calibri" w:cs="Times New Roman"/>
          <w:bCs/>
          <w:i/>
          <w:sz w:val="18"/>
          <w:szCs w:val="18"/>
        </w:rPr>
        <w:t>ρ</w:t>
      </w:r>
      <w:r w:rsidRPr="00156D3C">
        <w:rPr>
          <w:rFonts w:ascii="Calibri" w:eastAsia="Calibri" w:hAnsi="Calibri" w:cs="Times New Roman"/>
          <w:bCs/>
          <w:i/>
          <w:sz w:val="18"/>
          <w:szCs w:val="18"/>
        </w:rPr>
        <w:t>μηνεύουν βασιζόμενη στη σχετική θεωρία</w:t>
      </w:r>
    </w:p>
    <w:p w:rsidR="00FD37B3" w:rsidRPr="00FD37B3" w:rsidRDefault="00FD37B3" w:rsidP="00FD37B3">
      <w:pPr>
        <w:spacing w:after="0"/>
        <w:rPr>
          <w:b/>
          <w:sz w:val="24"/>
          <w:szCs w:val="24"/>
        </w:rPr>
      </w:pPr>
    </w:p>
    <w:p w:rsidR="00FD37B3" w:rsidRDefault="00FD37B3" w:rsidP="00FD37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Η μέθοδος</w:t>
      </w:r>
    </w:p>
    <w:p w:rsidR="00FD37B3" w:rsidRPr="00FD37B3" w:rsidRDefault="00FD37B3" w:rsidP="00FD37B3">
      <w:pPr>
        <w:spacing w:after="0"/>
        <w:jc w:val="both"/>
      </w:pPr>
      <w:r w:rsidRPr="0047423E">
        <w:t>Πειράματα</w:t>
      </w:r>
      <w:r>
        <w:t xml:space="preserve"> σε μικροκλίμακα χαρακτηρίζονται αυτά που χρησιμοποιούν πολύ μικρές ποσότητες υλικών και απλές συσκευές. Είναι οικολο</w:t>
      </w:r>
      <w:r w:rsidR="00841820">
        <w:t>γικά, οικονομικά, ασφαλή, σύντομ</w:t>
      </w:r>
      <w:r>
        <w:t>α, δεν απαιτούν τη χρήση του εργαστηρίου</w:t>
      </w:r>
      <w:r w:rsidR="00D37CE5">
        <w:t>,</w:t>
      </w:r>
      <w:r>
        <w:t xml:space="preserve"> μπορεί να εκτελεστούν και ατομικά. Έτσι μπορεί να αντικατασταθούν </w:t>
      </w:r>
      <w:r w:rsidR="00D37CE5">
        <w:t>γυάλινοι</w:t>
      </w:r>
      <w:r>
        <w:t xml:space="preserve"> δοκιμαστικοί σωλήνες και </w:t>
      </w:r>
      <w:r w:rsidR="00D37CE5">
        <w:t>γυάλινα</w:t>
      </w:r>
      <w:r>
        <w:t xml:space="preserve"> ποτήρια ζέσεως με μια διαφάνεια, πλαστικά σταγονομετρικά φιαλίδια και ξύλινες ράβδους.</w:t>
      </w:r>
    </w:p>
    <w:p w:rsidR="00FD37B3" w:rsidRDefault="00FD37B3" w:rsidP="00FD37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Τα υλικά</w:t>
      </w:r>
    </w:p>
    <w:tbl>
      <w:tblPr>
        <w:tblStyle w:val="a3"/>
        <w:tblW w:w="8421" w:type="dxa"/>
        <w:tblInd w:w="907" w:type="dxa"/>
        <w:tblLayout w:type="fixed"/>
        <w:tblLook w:val="04A0"/>
      </w:tblPr>
      <w:tblGrid>
        <w:gridCol w:w="3998"/>
        <w:gridCol w:w="4423"/>
      </w:tblGrid>
      <w:tr w:rsidR="00FD37B3" w:rsidRPr="00D313FA" w:rsidTr="00D37CE5">
        <w:trPr>
          <w:trHeight w:val="263"/>
        </w:trPr>
        <w:tc>
          <w:tcPr>
            <w:tcW w:w="3998" w:type="dxa"/>
            <w:vAlign w:val="center"/>
          </w:tcPr>
          <w:p w:rsidR="00FD37B3" w:rsidRPr="000B4A54" w:rsidRDefault="00FD37B3" w:rsidP="00D37CE5">
            <w:pPr>
              <w:spacing w:line="276" w:lineRule="auto"/>
              <w:rPr>
                <w:sz w:val="20"/>
                <w:szCs w:val="20"/>
              </w:rPr>
            </w:pPr>
            <w:r w:rsidRPr="000B4A54">
              <w:rPr>
                <w:sz w:val="20"/>
                <w:szCs w:val="20"/>
              </w:rPr>
              <w:t xml:space="preserve">διάλυμα </w:t>
            </w:r>
            <w:proofErr w:type="spellStart"/>
            <w:r w:rsidRPr="000B4A54">
              <w:rPr>
                <w:sz w:val="20"/>
                <w:szCs w:val="20"/>
                <w:lang w:val="en-US"/>
              </w:rPr>
              <w:t>NaOH</w:t>
            </w:r>
            <w:proofErr w:type="spellEnd"/>
            <w:r w:rsidRPr="000B4A54">
              <w:rPr>
                <w:sz w:val="20"/>
                <w:szCs w:val="20"/>
              </w:rPr>
              <w:t xml:space="preserve"> 0,40%</w:t>
            </w:r>
            <w:r w:rsidRPr="000B4A54">
              <w:rPr>
                <w:sz w:val="20"/>
                <w:szCs w:val="20"/>
                <w:lang w:val="en-US"/>
              </w:rPr>
              <w:t>w</w:t>
            </w:r>
            <w:r w:rsidRPr="000B4A54">
              <w:rPr>
                <w:sz w:val="20"/>
                <w:szCs w:val="20"/>
              </w:rPr>
              <w:t>/</w:t>
            </w:r>
            <w:r w:rsidRPr="000B4A54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4423" w:type="dxa"/>
            <w:vAlign w:val="center"/>
          </w:tcPr>
          <w:p w:rsidR="00FD37B3" w:rsidRPr="000B4A54" w:rsidRDefault="00FD37B3" w:rsidP="00D37CE5">
            <w:pPr>
              <w:spacing w:line="276" w:lineRule="auto"/>
              <w:rPr>
                <w:sz w:val="20"/>
                <w:szCs w:val="20"/>
              </w:rPr>
            </w:pPr>
            <w:r w:rsidRPr="000B4A54">
              <w:rPr>
                <w:sz w:val="20"/>
                <w:szCs w:val="20"/>
              </w:rPr>
              <w:t>άσπρη σκόνη μαγειρικής σόδας</w:t>
            </w:r>
          </w:p>
        </w:tc>
      </w:tr>
      <w:tr w:rsidR="00FD37B3" w:rsidRPr="00D313FA" w:rsidTr="00D37CE5">
        <w:trPr>
          <w:trHeight w:val="349"/>
        </w:trPr>
        <w:tc>
          <w:tcPr>
            <w:tcW w:w="3998" w:type="dxa"/>
            <w:vAlign w:val="center"/>
          </w:tcPr>
          <w:p w:rsidR="00FD37B3" w:rsidRPr="000B4A54" w:rsidRDefault="00FD37B3" w:rsidP="00D37CE5">
            <w:pPr>
              <w:rPr>
                <w:sz w:val="20"/>
                <w:szCs w:val="20"/>
              </w:rPr>
            </w:pPr>
            <w:r w:rsidRPr="000B4A54">
              <w:rPr>
                <w:sz w:val="20"/>
                <w:szCs w:val="20"/>
              </w:rPr>
              <w:t xml:space="preserve">διάλυμα </w:t>
            </w:r>
            <w:proofErr w:type="spellStart"/>
            <w:r w:rsidRPr="000B4A54">
              <w:rPr>
                <w:sz w:val="20"/>
                <w:szCs w:val="20"/>
                <w:lang w:val="en-US"/>
              </w:rPr>
              <w:t>HCl</w:t>
            </w:r>
            <w:proofErr w:type="spellEnd"/>
            <w:r w:rsidRPr="000B4A54">
              <w:rPr>
                <w:sz w:val="20"/>
                <w:szCs w:val="20"/>
                <w:lang w:val="en-US"/>
              </w:rPr>
              <w:t xml:space="preserve"> 0,36%w/v</w:t>
            </w:r>
          </w:p>
        </w:tc>
        <w:tc>
          <w:tcPr>
            <w:tcW w:w="4423" w:type="dxa"/>
            <w:vAlign w:val="center"/>
          </w:tcPr>
          <w:p w:rsidR="00FD37B3" w:rsidRPr="000B4A54" w:rsidRDefault="00FD37B3" w:rsidP="00D37CE5">
            <w:pPr>
              <w:rPr>
                <w:sz w:val="20"/>
                <w:szCs w:val="20"/>
              </w:rPr>
            </w:pPr>
            <w:r w:rsidRPr="009B7251">
              <w:rPr>
                <w:sz w:val="20"/>
                <w:szCs w:val="20"/>
              </w:rPr>
              <w:t>διάλυμα άσπρου σαπουνιού</w:t>
            </w:r>
          </w:p>
        </w:tc>
      </w:tr>
      <w:tr w:rsidR="00FD37B3" w:rsidRPr="00D313FA" w:rsidTr="00D37CE5">
        <w:trPr>
          <w:trHeight w:val="249"/>
        </w:trPr>
        <w:tc>
          <w:tcPr>
            <w:tcW w:w="3998" w:type="dxa"/>
            <w:vAlign w:val="center"/>
          </w:tcPr>
          <w:p w:rsidR="00FD37B3" w:rsidRPr="000B4A54" w:rsidRDefault="00FD37B3" w:rsidP="00D37CE5">
            <w:pPr>
              <w:spacing w:line="276" w:lineRule="auto"/>
              <w:rPr>
                <w:sz w:val="20"/>
                <w:szCs w:val="20"/>
              </w:rPr>
            </w:pPr>
            <w:r w:rsidRPr="000B4A54">
              <w:rPr>
                <w:sz w:val="20"/>
                <w:szCs w:val="20"/>
              </w:rPr>
              <w:t>δείκτης μπλε βρωμοθυμόλης</w:t>
            </w:r>
          </w:p>
        </w:tc>
        <w:tc>
          <w:tcPr>
            <w:tcW w:w="4423" w:type="dxa"/>
            <w:vAlign w:val="center"/>
          </w:tcPr>
          <w:p w:rsidR="00FD37B3" w:rsidRPr="000B4A54" w:rsidRDefault="00FD37B3" w:rsidP="00D37CE5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B4A54">
              <w:rPr>
                <w:sz w:val="20"/>
                <w:szCs w:val="20"/>
              </w:rPr>
              <w:t>λευκό ξύδι</w:t>
            </w:r>
          </w:p>
        </w:tc>
      </w:tr>
      <w:tr w:rsidR="00FD37B3" w:rsidRPr="00D313FA" w:rsidTr="00D37CE5">
        <w:trPr>
          <w:trHeight w:val="263"/>
        </w:trPr>
        <w:tc>
          <w:tcPr>
            <w:tcW w:w="3998" w:type="dxa"/>
            <w:vAlign w:val="center"/>
          </w:tcPr>
          <w:p w:rsidR="00FD37B3" w:rsidRPr="000B4A54" w:rsidRDefault="00FD37B3" w:rsidP="00D37CE5">
            <w:pPr>
              <w:spacing w:line="276" w:lineRule="auto"/>
              <w:rPr>
                <w:sz w:val="20"/>
                <w:szCs w:val="20"/>
              </w:rPr>
            </w:pPr>
            <w:r w:rsidRPr="000B4A54">
              <w:rPr>
                <w:sz w:val="20"/>
                <w:szCs w:val="20"/>
              </w:rPr>
              <w:t>άχρωμος δείκτης φαινολοφθαλεϊνης</w:t>
            </w:r>
          </w:p>
        </w:tc>
        <w:tc>
          <w:tcPr>
            <w:tcW w:w="4423" w:type="dxa"/>
            <w:vAlign w:val="center"/>
          </w:tcPr>
          <w:p w:rsidR="00FD37B3" w:rsidRPr="000B4A54" w:rsidRDefault="00FD37B3" w:rsidP="00D37CE5">
            <w:pPr>
              <w:spacing w:line="276" w:lineRule="auto"/>
              <w:rPr>
                <w:sz w:val="20"/>
                <w:szCs w:val="20"/>
              </w:rPr>
            </w:pPr>
            <w:r w:rsidRPr="000B4A54">
              <w:rPr>
                <w:sz w:val="20"/>
                <w:szCs w:val="20"/>
              </w:rPr>
              <w:t>σκόνη σιδήρου ή μαγνησίου</w:t>
            </w:r>
          </w:p>
        </w:tc>
      </w:tr>
      <w:tr w:rsidR="00FD37B3" w:rsidRPr="00D313FA" w:rsidTr="00D37CE5">
        <w:trPr>
          <w:trHeight w:val="249"/>
        </w:trPr>
        <w:tc>
          <w:tcPr>
            <w:tcW w:w="3998" w:type="dxa"/>
            <w:vAlign w:val="center"/>
          </w:tcPr>
          <w:p w:rsidR="00FD37B3" w:rsidRPr="000B4A54" w:rsidRDefault="00FD37B3" w:rsidP="00D37CE5">
            <w:pPr>
              <w:spacing w:line="276" w:lineRule="auto"/>
              <w:rPr>
                <w:sz w:val="20"/>
                <w:szCs w:val="20"/>
              </w:rPr>
            </w:pPr>
            <w:r w:rsidRPr="000B4A54">
              <w:rPr>
                <w:sz w:val="20"/>
                <w:szCs w:val="20"/>
              </w:rPr>
              <w:t>πορτοκαλί δείκτης ηλιανθίνης</w:t>
            </w:r>
          </w:p>
        </w:tc>
        <w:tc>
          <w:tcPr>
            <w:tcW w:w="4423" w:type="dxa"/>
            <w:vAlign w:val="center"/>
          </w:tcPr>
          <w:p w:rsidR="00FD37B3" w:rsidRPr="000B4A54" w:rsidRDefault="00FD37B3" w:rsidP="00D37CE5">
            <w:pPr>
              <w:spacing w:line="276" w:lineRule="auto"/>
              <w:rPr>
                <w:sz w:val="20"/>
                <w:szCs w:val="20"/>
              </w:rPr>
            </w:pPr>
            <w:r w:rsidRPr="000B4A54">
              <w:rPr>
                <w:sz w:val="20"/>
                <w:szCs w:val="20"/>
              </w:rPr>
              <w:t>υγρό καθαριστικό τζαμιών(με αμμωνία)</w:t>
            </w:r>
          </w:p>
        </w:tc>
      </w:tr>
      <w:tr w:rsidR="00FD37B3" w:rsidRPr="00D313FA" w:rsidTr="00D37CE5">
        <w:trPr>
          <w:trHeight w:val="249"/>
        </w:trPr>
        <w:tc>
          <w:tcPr>
            <w:tcW w:w="3998" w:type="dxa"/>
            <w:vAlign w:val="center"/>
          </w:tcPr>
          <w:p w:rsidR="00FD37B3" w:rsidRPr="005F2DF8" w:rsidRDefault="005F2DF8" w:rsidP="00D37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μικρό κομμάτι χαλκού</w:t>
            </w:r>
          </w:p>
        </w:tc>
        <w:tc>
          <w:tcPr>
            <w:tcW w:w="4423" w:type="dxa"/>
            <w:vAlign w:val="center"/>
          </w:tcPr>
          <w:p w:rsidR="00FD37B3" w:rsidRPr="000B4A54" w:rsidRDefault="00FD37B3" w:rsidP="00D37CE5">
            <w:pPr>
              <w:rPr>
                <w:sz w:val="20"/>
                <w:szCs w:val="20"/>
              </w:rPr>
            </w:pPr>
            <w:r w:rsidRPr="000B4A54">
              <w:rPr>
                <w:sz w:val="20"/>
                <w:szCs w:val="20"/>
              </w:rPr>
              <w:t>άχρωμο διάλυμα αναψυκτικού</w:t>
            </w:r>
          </w:p>
        </w:tc>
      </w:tr>
      <w:tr w:rsidR="00D37CE5" w:rsidRPr="00D313FA" w:rsidTr="00D37CE5">
        <w:trPr>
          <w:trHeight w:val="249"/>
        </w:trPr>
        <w:tc>
          <w:tcPr>
            <w:tcW w:w="3998" w:type="dxa"/>
            <w:vAlign w:val="center"/>
          </w:tcPr>
          <w:p w:rsidR="00D37CE5" w:rsidRDefault="00D37CE5" w:rsidP="00D37CE5">
            <w:pPr>
              <w:rPr>
                <w:sz w:val="20"/>
                <w:szCs w:val="20"/>
              </w:rPr>
            </w:pPr>
            <w:r w:rsidRPr="00D37CE5">
              <w:rPr>
                <w:sz w:val="20"/>
                <w:szCs w:val="20"/>
              </w:rPr>
              <w:t>διαφάνεια</w:t>
            </w:r>
          </w:p>
        </w:tc>
        <w:tc>
          <w:tcPr>
            <w:tcW w:w="4423" w:type="dxa"/>
            <w:vAlign w:val="center"/>
          </w:tcPr>
          <w:p w:rsidR="00D37CE5" w:rsidRDefault="001C6D8B" w:rsidP="00D37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χαρτί κουζίνας </w:t>
            </w:r>
          </w:p>
        </w:tc>
      </w:tr>
    </w:tbl>
    <w:p w:rsidR="00FD37B3" w:rsidRPr="00186091" w:rsidRDefault="00FD37B3" w:rsidP="00FD37B3">
      <w:pPr>
        <w:spacing w:after="0"/>
        <w:rPr>
          <w:b/>
          <w:sz w:val="24"/>
          <w:szCs w:val="24"/>
        </w:rPr>
      </w:pPr>
      <w:r w:rsidRPr="00186091">
        <w:rPr>
          <w:b/>
          <w:sz w:val="24"/>
          <w:szCs w:val="24"/>
        </w:rPr>
        <w:t>Πειραματική διαδικασία</w:t>
      </w:r>
    </w:p>
    <w:p w:rsidR="00FD37B3" w:rsidRDefault="00FD37B3" w:rsidP="00FD37B3">
      <w:pPr>
        <w:spacing w:before="120" w:after="120" w:line="240" w:lineRule="auto"/>
        <w:ind w:left="284" w:hanging="284"/>
      </w:pPr>
      <w:r>
        <w:t>Στον παρακάτω πίνακα σας δίνονται οδηγίες για τα πειράματα που θα πραγματοποιήσετε.</w:t>
      </w:r>
    </w:p>
    <w:p w:rsidR="00FD37B3" w:rsidRDefault="00FD37B3" w:rsidP="00FD37B3">
      <w:pPr>
        <w:spacing w:before="120" w:after="120" w:line="240" w:lineRule="auto"/>
        <w:ind w:left="284" w:hanging="284"/>
      </w:pPr>
      <w:r>
        <w:t>1. Με βάση τις γνώσεις που ήδη έχετε αποκτήσει καταγράψτε στον πίνακα την πρόβλεψη σας σχετικά με το τι περιμένετε να δείτε εκτελώντας τις οδηγίες που δίνονται κάθε φορά.</w:t>
      </w:r>
    </w:p>
    <w:p w:rsidR="005F2DF8" w:rsidRDefault="00FD37B3" w:rsidP="00FD37B3">
      <w:pPr>
        <w:spacing w:before="120" w:after="120" w:line="240" w:lineRule="auto"/>
        <w:ind w:left="284" w:hanging="284"/>
      </w:pPr>
      <w:r>
        <w:t xml:space="preserve">2. Να πραγματοποιήσετε </w:t>
      </w:r>
      <w:r w:rsidR="00D37CE5">
        <w:t xml:space="preserve">όλα </w:t>
      </w:r>
      <w:r>
        <w:t>τα πειράματα στην διαφάνεια που σας έχει δοθεί και να καταγράψετε  τι είδατε κάθε φορά.</w:t>
      </w:r>
    </w:p>
    <w:p w:rsidR="00FD37B3" w:rsidRDefault="005F2DF8" w:rsidP="00FD37B3">
      <w:pPr>
        <w:spacing w:before="120" w:after="120" w:line="240" w:lineRule="auto"/>
        <w:ind w:left="284" w:hanging="284"/>
      </w:pPr>
      <w:r>
        <w:t>3.  Στη 9</w:t>
      </w:r>
      <w:r w:rsidRPr="005F2DF8">
        <w:rPr>
          <w:vertAlign w:val="superscript"/>
        </w:rPr>
        <w:t>η</w:t>
      </w:r>
      <w:r>
        <w:t xml:space="preserve"> θέση να σχεδιάσετε ένα δικό σας πείραμα με τα υλικά που διαθέτετε και να το υλοποιήσετε.</w:t>
      </w:r>
    </w:p>
    <w:p w:rsidR="00FD37B3" w:rsidRDefault="005F2DF8" w:rsidP="00D37CE5">
      <w:pPr>
        <w:spacing w:before="120" w:after="120" w:line="240" w:lineRule="auto"/>
        <w:ind w:left="284" w:hanging="284"/>
      </w:pPr>
      <w:r>
        <w:t>4</w:t>
      </w:r>
      <w:r w:rsidR="00FD37B3">
        <w:t>. Να ερμηνεύσετε</w:t>
      </w:r>
      <w:r w:rsidR="00D37CE5" w:rsidRPr="00D37CE5">
        <w:rPr>
          <w:color w:val="FF0000"/>
        </w:rPr>
        <w:t xml:space="preserve"> </w:t>
      </w:r>
      <w:r w:rsidR="00D37CE5" w:rsidRPr="00D37CE5">
        <w:t>τα αποτελέσματα που πήρ</w:t>
      </w:r>
      <w:r w:rsidR="00D37CE5">
        <w:t>ατε σε κάθε πείραμα</w:t>
      </w:r>
      <w:r w:rsidR="00D37CE5" w:rsidRPr="00D37CE5">
        <w:t>, αναφερόμενοι στα χημικά φαινόμενα που έλαβαν χώρα σε κάθε περίπτωση.</w:t>
      </w:r>
      <w:r w:rsidR="00FD37B3">
        <w:t xml:space="preserve"> </w:t>
      </w:r>
    </w:p>
    <w:p w:rsidR="001C6D8B" w:rsidRDefault="005F2DF8" w:rsidP="00D37CE5">
      <w:pPr>
        <w:spacing w:before="120" w:after="120" w:line="240" w:lineRule="auto"/>
        <w:ind w:left="284" w:hanging="284"/>
      </w:pPr>
      <w:r>
        <w:t>5</w:t>
      </w:r>
      <w:r w:rsidR="001C6D8B">
        <w:t>. Αφού ολοκληρώσετε τις παρατηρήσεις σας, να καθαρίσετε τη διαφάνεια με το χαρτί κουζίνας που σας δόθηκε.</w:t>
      </w:r>
    </w:p>
    <w:p w:rsidR="00FD37B3" w:rsidRPr="0072690D" w:rsidRDefault="00FD37B3" w:rsidP="00FD37B3">
      <w:pPr>
        <w:spacing w:line="240" w:lineRule="auto"/>
        <w:ind w:left="284" w:hanging="284"/>
        <w:rPr>
          <w:b/>
          <w:sz w:val="24"/>
          <w:szCs w:val="24"/>
        </w:rPr>
      </w:pPr>
      <w:r w:rsidRPr="0072690D">
        <w:rPr>
          <w:b/>
          <w:sz w:val="24"/>
          <w:szCs w:val="24"/>
        </w:rPr>
        <w:t>Ερωτήσεις</w:t>
      </w:r>
    </w:p>
    <w:p w:rsidR="00FD37B3" w:rsidRPr="00FD37B3" w:rsidRDefault="00FD37B3" w:rsidP="00FD37B3">
      <w:pPr>
        <w:spacing w:after="0" w:line="240" w:lineRule="auto"/>
        <w:ind w:left="284" w:hanging="284"/>
      </w:pPr>
      <w:r>
        <w:t>1. Υπάρχει κάποιο πείραμα που είχατε προβλέψει άλλο αποτέλεσμα; Αν ναι, που νομίζετε ότι οφείλεται;</w:t>
      </w:r>
    </w:p>
    <w:p w:rsidR="00FD37B3" w:rsidRPr="00FD37B3" w:rsidRDefault="00FD37B3" w:rsidP="00FD37B3">
      <w:pPr>
        <w:spacing w:after="0" w:line="240" w:lineRule="auto"/>
        <w:ind w:left="284" w:hanging="284"/>
      </w:pPr>
    </w:p>
    <w:p w:rsidR="00FD37B3" w:rsidRDefault="00FD37B3" w:rsidP="00FD37B3">
      <w:pPr>
        <w:spacing w:after="0" w:line="240" w:lineRule="auto"/>
        <w:ind w:left="284" w:hanging="284"/>
      </w:pPr>
    </w:p>
    <w:p w:rsidR="00FD37B3" w:rsidRDefault="00FD37B3" w:rsidP="005F2DF8">
      <w:pPr>
        <w:spacing w:after="0" w:line="240" w:lineRule="auto"/>
      </w:pPr>
    </w:p>
    <w:p w:rsidR="00FD37B3" w:rsidRPr="003A30EC" w:rsidRDefault="00FD37B3" w:rsidP="00FD37B3">
      <w:pPr>
        <w:spacing w:after="0" w:line="240" w:lineRule="auto"/>
        <w:ind w:left="284" w:hanging="284"/>
      </w:pPr>
    </w:p>
    <w:p w:rsidR="00D37CE5" w:rsidRDefault="00FD37B3" w:rsidP="005F2DF8">
      <w:pPr>
        <w:spacing w:line="240" w:lineRule="auto"/>
        <w:ind w:left="284" w:hanging="284"/>
      </w:pPr>
      <w:r>
        <w:t xml:space="preserve">2. </w:t>
      </w:r>
      <w:r w:rsidR="00D37CE5" w:rsidRPr="00D37CE5">
        <w:t>Ποια είναι, κατά την άποψή σας, τα κυριότερα πλεονεκτήματα και μειονεκτήματα της μεθοδολογίας που ακολουθήσατε (πειράματα σε μικροκλίμακα) έναντι των κανονικών πειραμάτων, δηλαδή αντί για 1 ή 2 σταγόνες να χρησιμοποιούσατε 5</w:t>
      </w:r>
      <w:r w:rsidR="00D37CE5" w:rsidRPr="00D37CE5">
        <w:rPr>
          <w:lang w:val="en-US"/>
        </w:rPr>
        <w:t>ml</w:t>
      </w:r>
      <w:r w:rsidR="00D37CE5" w:rsidRPr="00D37CE5">
        <w:t xml:space="preserve"> από κάθε ουσία;</w:t>
      </w:r>
    </w:p>
    <w:tbl>
      <w:tblPr>
        <w:tblStyle w:val="a3"/>
        <w:tblpPr w:leftFromText="180" w:rightFromText="180" w:vertAnchor="text" w:horzAnchor="margin" w:tblpY="403"/>
        <w:tblW w:w="10499" w:type="dxa"/>
        <w:tblLook w:val="04A0"/>
      </w:tblPr>
      <w:tblGrid>
        <w:gridCol w:w="578"/>
        <w:gridCol w:w="2247"/>
        <w:gridCol w:w="2572"/>
        <w:gridCol w:w="2286"/>
        <w:gridCol w:w="2816"/>
      </w:tblGrid>
      <w:tr w:rsidR="00FD37B3" w:rsidTr="00FD37B3">
        <w:trPr>
          <w:cantSplit/>
          <w:trHeight w:val="995"/>
        </w:trPr>
        <w:tc>
          <w:tcPr>
            <w:tcW w:w="578" w:type="dxa"/>
            <w:textDirection w:val="btLr"/>
          </w:tcPr>
          <w:p w:rsidR="00FD37B3" w:rsidRPr="00DC0DA5" w:rsidRDefault="00FD37B3" w:rsidP="00FD37B3">
            <w:pPr>
              <w:ind w:left="113" w:right="113"/>
              <w:rPr>
                <w:b/>
                <w:sz w:val="28"/>
                <w:szCs w:val="28"/>
              </w:rPr>
            </w:pPr>
            <w:r w:rsidRPr="003A30EC">
              <w:rPr>
                <w:b/>
                <w:sz w:val="20"/>
                <w:szCs w:val="20"/>
              </w:rPr>
              <w:lastRenderedPageBreak/>
              <w:t>πείραμ</w:t>
            </w:r>
            <w:r w:rsidRPr="003A30EC">
              <w:rPr>
                <w:b/>
              </w:rPr>
              <w:t>α</w:t>
            </w:r>
          </w:p>
        </w:tc>
        <w:tc>
          <w:tcPr>
            <w:tcW w:w="2247" w:type="dxa"/>
            <w:vAlign w:val="center"/>
          </w:tcPr>
          <w:p w:rsidR="00FD37B3" w:rsidRPr="00DC0DA5" w:rsidRDefault="00FD37B3" w:rsidP="00FD37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Ο</w:t>
            </w:r>
            <w:r w:rsidRPr="00DC0DA5">
              <w:rPr>
                <w:b/>
                <w:sz w:val="28"/>
                <w:szCs w:val="28"/>
              </w:rPr>
              <w:t>δηγίες</w:t>
            </w:r>
          </w:p>
        </w:tc>
        <w:tc>
          <w:tcPr>
            <w:tcW w:w="2572" w:type="dxa"/>
            <w:vAlign w:val="center"/>
          </w:tcPr>
          <w:p w:rsidR="00FD37B3" w:rsidRPr="00DC0DA5" w:rsidRDefault="00FD37B3" w:rsidP="00FD37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</w:t>
            </w:r>
            <w:r w:rsidRPr="00DC0DA5">
              <w:rPr>
                <w:b/>
                <w:sz w:val="28"/>
                <w:szCs w:val="28"/>
              </w:rPr>
              <w:t>ρόβλεψη</w:t>
            </w:r>
          </w:p>
        </w:tc>
        <w:tc>
          <w:tcPr>
            <w:tcW w:w="2286" w:type="dxa"/>
            <w:vAlign w:val="center"/>
          </w:tcPr>
          <w:p w:rsidR="00FD37B3" w:rsidRPr="00DC0DA5" w:rsidRDefault="00FD37B3" w:rsidP="00FD37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Ο</w:t>
            </w:r>
            <w:r w:rsidRPr="00DC0DA5">
              <w:rPr>
                <w:b/>
                <w:sz w:val="28"/>
                <w:szCs w:val="28"/>
              </w:rPr>
              <w:t>πτικό αποτέλεσμα</w:t>
            </w:r>
          </w:p>
        </w:tc>
        <w:tc>
          <w:tcPr>
            <w:tcW w:w="2816" w:type="dxa"/>
            <w:vAlign w:val="center"/>
          </w:tcPr>
          <w:p w:rsidR="00FD37B3" w:rsidRPr="00DC0DA5" w:rsidRDefault="00FD37B3" w:rsidP="00FD37B3">
            <w:pPr>
              <w:jc w:val="center"/>
              <w:rPr>
                <w:b/>
                <w:sz w:val="28"/>
                <w:szCs w:val="28"/>
              </w:rPr>
            </w:pPr>
            <w:r w:rsidRPr="00DC0DA5">
              <w:rPr>
                <w:b/>
                <w:sz w:val="28"/>
                <w:szCs w:val="28"/>
              </w:rPr>
              <w:t>Χημική ερμηνεία</w:t>
            </w:r>
          </w:p>
        </w:tc>
      </w:tr>
      <w:tr w:rsidR="00FD37B3" w:rsidTr="00FD37B3">
        <w:trPr>
          <w:trHeight w:val="1341"/>
        </w:trPr>
        <w:tc>
          <w:tcPr>
            <w:tcW w:w="578" w:type="dxa"/>
            <w:vAlign w:val="center"/>
          </w:tcPr>
          <w:p w:rsidR="00FD37B3" w:rsidRDefault="00FD37B3" w:rsidP="00FD37B3">
            <w:pPr>
              <w:jc w:val="center"/>
            </w:pPr>
            <w:r>
              <w:t>1.</w:t>
            </w:r>
          </w:p>
        </w:tc>
        <w:tc>
          <w:tcPr>
            <w:tcW w:w="2247" w:type="dxa"/>
            <w:vAlign w:val="center"/>
          </w:tcPr>
          <w:p w:rsidR="00FD37B3" w:rsidRDefault="00FD37B3" w:rsidP="00FD37B3">
            <w:r w:rsidRPr="003622D2">
              <w:t xml:space="preserve">1 σταγόνα ξύδι </w:t>
            </w:r>
          </w:p>
          <w:p w:rsidR="00FD37B3" w:rsidRDefault="00FD37B3" w:rsidP="00FD37B3">
            <w:r>
              <w:t>σε</w:t>
            </w:r>
          </w:p>
          <w:p w:rsidR="00FD37B3" w:rsidRDefault="00FD37B3" w:rsidP="00FD37B3">
            <w:r>
              <w:t>μικρή ποσότητα μαγειρικής σόδας</w:t>
            </w:r>
          </w:p>
          <w:p w:rsidR="00FD37B3" w:rsidRPr="009B7251" w:rsidRDefault="00FD37B3" w:rsidP="00FD37B3"/>
        </w:tc>
        <w:tc>
          <w:tcPr>
            <w:tcW w:w="2572" w:type="dxa"/>
            <w:vAlign w:val="center"/>
          </w:tcPr>
          <w:p w:rsidR="00FD37B3" w:rsidRDefault="00FD37B3" w:rsidP="00FD37B3">
            <w:pPr>
              <w:jc w:val="center"/>
            </w:pPr>
          </w:p>
        </w:tc>
        <w:tc>
          <w:tcPr>
            <w:tcW w:w="2286" w:type="dxa"/>
            <w:vAlign w:val="center"/>
          </w:tcPr>
          <w:p w:rsidR="00FD37B3" w:rsidRDefault="00FD37B3" w:rsidP="00FD37B3">
            <w:pPr>
              <w:jc w:val="center"/>
            </w:pPr>
          </w:p>
        </w:tc>
        <w:tc>
          <w:tcPr>
            <w:tcW w:w="2816" w:type="dxa"/>
            <w:vAlign w:val="center"/>
          </w:tcPr>
          <w:p w:rsidR="00FD37B3" w:rsidRDefault="00FD37B3" w:rsidP="00FD37B3">
            <w:pPr>
              <w:jc w:val="center"/>
            </w:pPr>
          </w:p>
        </w:tc>
      </w:tr>
      <w:tr w:rsidR="00FD37B3" w:rsidTr="00FD37B3">
        <w:trPr>
          <w:trHeight w:val="1420"/>
        </w:trPr>
        <w:tc>
          <w:tcPr>
            <w:tcW w:w="578" w:type="dxa"/>
            <w:vAlign w:val="center"/>
          </w:tcPr>
          <w:p w:rsidR="00FD37B3" w:rsidRDefault="00FD37B3" w:rsidP="00FD37B3">
            <w:pPr>
              <w:jc w:val="center"/>
            </w:pPr>
            <w:r>
              <w:t>2.</w:t>
            </w:r>
          </w:p>
        </w:tc>
        <w:tc>
          <w:tcPr>
            <w:tcW w:w="2247" w:type="dxa"/>
            <w:vAlign w:val="center"/>
          </w:tcPr>
          <w:p w:rsidR="00FD37B3" w:rsidRDefault="00FD37B3" w:rsidP="00FD37B3">
            <w:r w:rsidRPr="003622D2">
              <w:t>1 σταγόνα</w:t>
            </w:r>
            <w:r>
              <w:t xml:space="preserve"> σαπουνιού</w:t>
            </w:r>
          </w:p>
          <w:p w:rsidR="00FD37B3" w:rsidRDefault="00FD37B3" w:rsidP="00FD37B3">
            <w:r>
              <w:t>σε</w:t>
            </w:r>
          </w:p>
          <w:p w:rsidR="00FD37B3" w:rsidRDefault="00FD37B3" w:rsidP="00FD37B3">
            <w:r>
              <w:t>1 σταγόνα δείκτη μπλε βρωμοθυμόλης</w:t>
            </w:r>
          </w:p>
        </w:tc>
        <w:tc>
          <w:tcPr>
            <w:tcW w:w="2572" w:type="dxa"/>
            <w:vAlign w:val="center"/>
          </w:tcPr>
          <w:p w:rsidR="00FD37B3" w:rsidRDefault="00FD37B3" w:rsidP="00FD37B3">
            <w:pPr>
              <w:jc w:val="center"/>
            </w:pPr>
          </w:p>
        </w:tc>
        <w:tc>
          <w:tcPr>
            <w:tcW w:w="2286" w:type="dxa"/>
            <w:vAlign w:val="center"/>
          </w:tcPr>
          <w:p w:rsidR="00FD37B3" w:rsidRDefault="00FD37B3" w:rsidP="00FD37B3">
            <w:pPr>
              <w:jc w:val="center"/>
            </w:pPr>
          </w:p>
        </w:tc>
        <w:tc>
          <w:tcPr>
            <w:tcW w:w="2816" w:type="dxa"/>
            <w:vAlign w:val="center"/>
          </w:tcPr>
          <w:p w:rsidR="00FD37B3" w:rsidRDefault="00FD37B3" w:rsidP="00FD37B3">
            <w:pPr>
              <w:jc w:val="center"/>
            </w:pPr>
          </w:p>
        </w:tc>
      </w:tr>
      <w:tr w:rsidR="00FD37B3" w:rsidTr="00FD37B3">
        <w:trPr>
          <w:trHeight w:val="1341"/>
        </w:trPr>
        <w:tc>
          <w:tcPr>
            <w:tcW w:w="578" w:type="dxa"/>
            <w:vAlign w:val="center"/>
          </w:tcPr>
          <w:p w:rsidR="00FD37B3" w:rsidRDefault="00FD37B3" w:rsidP="00FD37B3">
            <w:pPr>
              <w:jc w:val="center"/>
            </w:pPr>
            <w:r>
              <w:t>3.</w:t>
            </w:r>
          </w:p>
        </w:tc>
        <w:tc>
          <w:tcPr>
            <w:tcW w:w="2247" w:type="dxa"/>
            <w:vAlign w:val="center"/>
          </w:tcPr>
          <w:p w:rsidR="00FD37B3" w:rsidRDefault="00FD37B3" w:rsidP="00FD37B3">
            <w:r w:rsidRPr="003622D2">
              <w:t>1 σταγόνα δείκτη μπλε βρωμοθυμόλης</w:t>
            </w:r>
          </w:p>
          <w:p w:rsidR="00FD37B3" w:rsidRDefault="00FD37B3" w:rsidP="00FD37B3">
            <w:r>
              <w:t>σε</w:t>
            </w:r>
          </w:p>
          <w:p w:rsidR="00FD37B3" w:rsidRDefault="00FD37B3" w:rsidP="00FD37B3">
            <w:r w:rsidRPr="003622D2">
              <w:t xml:space="preserve">1 σταγόνα </w:t>
            </w:r>
            <w:r>
              <w:t>διαλ. υδροχλωρίου</w:t>
            </w:r>
          </w:p>
        </w:tc>
        <w:tc>
          <w:tcPr>
            <w:tcW w:w="2572" w:type="dxa"/>
            <w:vAlign w:val="center"/>
          </w:tcPr>
          <w:p w:rsidR="00FD37B3" w:rsidRDefault="00FD37B3" w:rsidP="00FD37B3">
            <w:pPr>
              <w:jc w:val="center"/>
            </w:pPr>
          </w:p>
        </w:tc>
        <w:tc>
          <w:tcPr>
            <w:tcW w:w="2286" w:type="dxa"/>
            <w:vAlign w:val="center"/>
          </w:tcPr>
          <w:p w:rsidR="00FD37B3" w:rsidRDefault="00FD37B3" w:rsidP="00FD37B3">
            <w:pPr>
              <w:jc w:val="center"/>
            </w:pPr>
          </w:p>
        </w:tc>
        <w:tc>
          <w:tcPr>
            <w:tcW w:w="2816" w:type="dxa"/>
            <w:vAlign w:val="center"/>
          </w:tcPr>
          <w:p w:rsidR="00FD37B3" w:rsidRDefault="00FD37B3" w:rsidP="00FD37B3">
            <w:pPr>
              <w:jc w:val="center"/>
            </w:pPr>
          </w:p>
        </w:tc>
      </w:tr>
      <w:tr w:rsidR="00FD37B3" w:rsidTr="00FD37B3">
        <w:trPr>
          <w:trHeight w:val="1420"/>
        </w:trPr>
        <w:tc>
          <w:tcPr>
            <w:tcW w:w="578" w:type="dxa"/>
            <w:vAlign w:val="center"/>
          </w:tcPr>
          <w:p w:rsidR="00FD37B3" w:rsidRDefault="00FD37B3" w:rsidP="00FD37B3">
            <w:pPr>
              <w:jc w:val="center"/>
            </w:pPr>
            <w:r>
              <w:t>4.</w:t>
            </w:r>
          </w:p>
        </w:tc>
        <w:tc>
          <w:tcPr>
            <w:tcW w:w="2247" w:type="dxa"/>
            <w:vAlign w:val="center"/>
          </w:tcPr>
          <w:p w:rsidR="00FD37B3" w:rsidRDefault="00FD37B3" w:rsidP="00FD37B3">
            <w:r w:rsidRPr="003622D2">
              <w:t>1 σταγόνα διαλ. Υδροχλωρίου</w:t>
            </w:r>
          </w:p>
          <w:p w:rsidR="00FD37B3" w:rsidRDefault="00FD37B3" w:rsidP="00FD37B3">
            <w:r>
              <w:t>σε</w:t>
            </w:r>
          </w:p>
          <w:p w:rsidR="00FD37B3" w:rsidRDefault="00FD37B3" w:rsidP="00FD37B3">
            <w:r w:rsidRPr="003622D2">
              <w:t>μικρή ποσότητα</w:t>
            </w:r>
          </w:p>
          <w:p w:rsidR="00FD37B3" w:rsidRDefault="00FD37B3" w:rsidP="00FD37B3">
            <w:r>
              <w:t>σκόνης σιδήρου</w:t>
            </w:r>
          </w:p>
        </w:tc>
        <w:tc>
          <w:tcPr>
            <w:tcW w:w="2572" w:type="dxa"/>
            <w:vAlign w:val="center"/>
          </w:tcPr>
          <w:p w:rsidR="00FD37B3" w:rsidRDefault="00FD37B3" w:rsidP="00FD37B3">
            <w:pPr>
              <w:jc w:val="center"/>
            </w:pPr>
          </w:p>
        </w:tc>
        <w:tc>
          <w:tcPr>
            <w:tcW w:w="2286" w:type="dxa"/>
            <w:vAlign w:val="center"/>
          </w:tcPr>
          <w:p w:rsidR="00FD37B3" w:rsidRDefault="00FD37B3" w:rsidP="00FD37B3">
            <w:pPr>
              <w:jc w:val="center"/>
            </w:pPr>
          </w:p>
        </w:tc>
        <w:tc>
          <w:tcPr>
            <w:tcW w:w="2816" w:type="dxa"/>
            <w:vAlign w:val="center"/>
          </w:tcPr>
          <w:p w:rsidR="00FD37B3" w:rsidRDefault="00FD37B3" w:rsidP="00FD37B3">
            <w:pPr>
              <w:jc w:val="center"/>
            </w:pPr>
          </w:p>
        </w:tc>
      </w:tr>
      <w:tr w:rsidR="00FD37B3" w:rsidTr="00FD37B3">
        <w:trPr>
          <w:trHeight w:val="1420"/>
        </w:trPr>
        <w:tc>
          <w:tcPr>
            <w:tcW w:w="578" w:type="dxa"/>
            <w:vAlign w:val="center"/>
          </w:tcPr>
          <w:p w:rsidR="00FD37B3" w:rsidRDefault="00FD37B3" w:rsidP="00FD37B3">
            <w:pPr>
              <w:jc w:val="center"/>
            </w:pPr>
            <w:r>
              <w:t>5.</w:t>
            </w:r>
          </w:p>
        </w:tc>
        <w:tc>
          <w:tcPr>
            <w:tcW w:w="2247" w:type="dxa"/>
            <w:vAlign w:val="center"/>
          </w:tcPr>
          <w:p w:rsidR="00FD37B3" w:rsidRDefault="00FD37B3" w:rsidP="00FD37B3">
            <w:r>
              <w:t>1 σταγόνα καθαριστικού τζαμιών</w:t>
            </w:r>
          </w:p>
          <w:p w:rsidR="00FD37B3" w:rsidRDefault="00FD37B3" w:rsidP="00FD37B3">
            <w:r>
              <w:t>σε</w:t>
            </w:r>
          </w:p>
          <w:p w:rsidR="00FD37B3" w:rsidRDefault="00FD37B3" w:rsidP="00FD37B3">
            <w:r>
              <w:t>1 σταγόνα δείκτη</w:t>
            </w:r>
          </w:p>
          <w:p w:rsidR="00FD37B3" w:rsidRDefault="00FD37B3" w:rsidP="00FD37B3">
            <w:r>
              <w:t>φαινολοφθαλεϊνη</w:t>
            </w:r>
          </w:p>
        </w:tc>
        <w:tc>
          <w:tcPr>
            <w:tcW w:w="2572" w:type="dxa"/>
            <w:vAlign w:val="center"/>
          </w:tcPr>
          <w:p w:rsidR="00FD37B3" w:rsidRDefault="00FD37B3" w:rsidP="00FD37B3">
            <w:pPr>
              <w:jc w:val="center"/>
            </w:pPr>
          </w:p>
        </w:tc>
        <w:tc>
          <w:tcPr>
            <w:tcW w:w="2286" w:type="dxa"/>
            <w:vAlign w:val="center"/>
          </w:tcPr>
          <w:p w:rsidR="00FD37B3" w:rsidRDefault="00FD37B3" w:rsidP="00FD37B3">
            <w:pPr>
              <w:jc w:val="center"/>
            </w:pPr>
          </w:p>
        </w:tc>
        <w:tc>
          <w:tcPr>
            <w:tcW w:w="2816" w:type="dxa"/>
            <w:vAlign w:val="center"/>
          </w:tcPr>
          <w:p w:rsidR="00FD37B3" w:rsidRDefault="00FD37B3" w:rsidP="00FD37B3">
            <w:pPr>
              <w:jc w:val="center"/>
            </w:pPr>
          </w:p>
        </w:tc>
      </w:tr>
      <w:tr w:rsidR="00FD37B3" w:rsidTr="00FD37B3">
        <w:trPr>
          <w:trHeight w:val="1341"/>
        </w:trPr>
        <w:tc>
          <w:tcPr>
            <w:tcW w:w="578" w:type="dxa"/>
            <w:vAlign w:val="center"/>
          </w:tcPr>
          <w:p w:rsidR="00FD37B3" w:rsidRDefault="00FD37B3" w:rsidP="00FD37B3">
            <w:pPr>
              <w:jc w:val="center"/>
            </w:pPr>
            <w:r>
              <w:t>6.</w:t>
            </w:r>
          </w:p>
        </w:tc>
        <w:tc>
          <w:tcPr>
            <w:tcW w:w="2247" w:type="dxa"/>
            <w:vAlign w:val="center"/>
          </w:tcPr>
          <w:p w:rsidR="005F2DF8" w:rsidRPr="005F2DF8" w:rsidRDefault="00FD37B3" w:rsidP="005F2DF8">
            <w:r>
              <w:t xml:space="preserve">1 σταγόνα </w:t>
            </w:r>
            <w:r w:rsidR="005F2DF8" w:rsidRPr="005F2DF8">
              <w:t xml:space="preserve"> διαλ. Υδροχλωρίου</w:t>
            </w:r>
          </w:p>
          <w:p w:rsidR="00FD37B3" w:rsidRDefault="00FD37B3" w:rsidP="00FD37B3">
            <w:r>
              <w:t>σε</w:t>
            </w:r>
          </w:p>
          <w:p w:rsidR="00FD37B3" w:rsidRDefault="00FD37B3" w:rsidP="00FD37B3">
            <w:r>
              <w:t xml:space="preserve">1 </w:t>
            </w:r>
            <w:r w:rsidR="005F2DF8">
              <w:t>κομμάτι χαλκού</w:t>
            </w:r>
          </w:p>
        </w:tc>
        <w:tc>
          <w:tcPr>
            <w:tcW w:w="2572" w:type="dxa"/>
            <w:vAlign w:val="center"/>
          </w:tcPr>
          <w:p w:rsidR="00FD37B3" w:rsidRDefault="00FD37B3" w:rsidP="00FD37B3">
            <w:pPr>
              <w:jc w:val="center"/>
            </w:pPr>
          </w:p>
        </w:tc>
        <w:tc>
          <w:tcPr>
            <w:tcW w:w="2286" w:type="dxa"/>
            <w:vAlign w:val="center"/>
          </w:tcPr>
          <w:p w:rsidR="00FD37B3" w:rsidRDefault="00FD37B3" w:rsidP="00FD37B3">
            <w:pPr>
              <w:jc w:val="center"/>
            </w:pPr>
          </w:p>
        </w:tc>
        <w:tc>
          <w:tcPr>
            <w:tcW w:w="2816" w:type="dxa"/>
            <w:vAlign w:val="center"/>
          </w:tcPr>
          <w:p w:rsidR="00FD37B3" w:rsidRDefault="00FD37B3" w:rsidP="00FD37B3">
            <w:pPr>
              <w:jc w:val="center"/>
            </w:pPr>
          </w:p>
        </w:tc>
      </w:tr>
      <w:tr w:rsidR="00FD37B3" w:rsidTr="00FD37B3">
        <w:trPr>
          <w:trHeight w:val="1420"/>
        </w:trPr>
        <w:tc>
          <w:tcPr>
            <w:tcW w:w="578" w:type="dxa"/>
            <w:vAlign w:val="center"/>
          </w:tcPr>
          <w:p w:rsidR="00FD37B3" w:rsidRDefault="00FD37B3" w:rsidP="00FD37B3">
            <w:pPr>
              <w:jc w:val="center"/>
            </w:pPr>
            <w:r>
              <w:t>7.</w:t>
            </w:r>
          </w:p>
        </w:tc>
        <w:tc>
          <w:tcPr>
            <w:tcW w:w="2247" w:type="dxa"/>
            <w:vAlign w:val="center"/>
          </w:tcPr>
          <w:p w:rsidR="00FD37B3" w:rsidRDefault="00FD37B3" w:rsidP="00FD37B3">
            <w:r>
              <w:t>1 σταγόνα αναψυκτικού</w:t>
            </w:r>
          </w:p>
          <w:p w:rsidR="00FD37B3" w:rsidRDefault="00FD37B3" w:rsidP="00FD37B3">
            <w:r>
              <w:t xml:space="preserve">σε </w:t>
            </w:r>
          </w:p>
          <w:p w:rsidR="00FD37B3" w:rsidRDefault="00FD37B3" w:rsidP="00FD37B3">
            <w:r>
              <w:t>1 σταγόνα δείκτη ηλιανθίνη</w:t>
            </w:r>
          </w:p>
        </w:tc>
        <w:tc>
          <w:tcPr>
            <w:tcW w:w="2572" w:type="dxa"/>
            <w:vAlign w:val="center"/>
          </w:tcPr>
          <w:p w:rsidR="00FD37B3" w:rsidRDefault="00FD37B3" w:rsidP="00FD37B3">
            <w:pPr>
              <w:jc w:val="center"/>
            </w:pPr>
          </w:p>
        </w:tc>
        <w:tc>
          <w:tcPr>
            <w:tcW w:w="2286" w:type="dxa"/>
            <w:vAlign w:val="center"/>
          </w:tcPr>
          <w:p w:rsidR="00FD37B3" w:rsidRDefault="00FD37B3" w:rsidP="00FD37B3">
            <w:pPr>
              <w:jc w:val="center"/>
            </w:pPr>
          </w:p>
        </w:tc>
        <w:tc>
          <w:tcPr>
            <w:tcW w:w="2816" w:type="dxa"/>
            <w:vAlign w:val="center"/>
          </w:tcPr>
          <w:p w:rsidR="00FD37B3" w:rsidRDefault="00FD37B3" w:rsidP="00FD37B3">
            <w:pPr>
              <w:jc w:val="center"/>
            </w:pPr>
          </w:p>
        </w:tc>
      </w:tr>
      <w:tr w:rsidR="00FD37B3" w:rsidTr="00FD37B3">
        <w:trPr>
          <w:trHeight w:val="1341"/>
        </w:trPr>
        <w:tc>
          <w:tcPr>
            <w:tcW w:w="578" w:type="dxa"/>
            <w:vAlign w:val="center"/>
          </w:tcPr>
          <w:p w:rsidR="00FD37B3" w:rsidRDefault="00FD37B3" w:rsidP="00FD37B3">
            <w:pPr>
              <w:jc w:val="center"/>
            </w:pPr>
            <w:r>
              <w:t>8.</w:t>
            </w:r>
          </w:p>
        </w:tc>
        <w:tc>
          <w:tcPr>
            <w:tcW w:w="2247" w:type="dxa"/>
            <w:vAlign w:val="center"/>
          </w:tcPr>
          <w:p w:rsidR="005F2DF8" w:rsidRPr="005F2DF8" w:rsidRDefault="005F2DF8" w:rsidP="005F2DF8">
            <w:r w:rsidRPr="005F2DF8">
              <w:t>1 σταγόνα διαλ. καυστικού νατρίου</w:t>
            </w:r>
          </w:p>
          <w:p w:rsidR="005F2DF8" w:rsidRPr="005F2DF8" w:rsidRDefault="005F2DF8" w:rsidP="005F2DF8">
            <w:r w:rsidRPr="005F2DF8">
              <w:t xml:space="preserve">σε 1 σταγόνα δείκτη βρωμοθυμόλη </w:t>
            </w:r>
          </w:p>
          <w:p w:rsidR="005F2DF8" w:rsidRPr="005F2DF8" w:rsidRDefault="005F2DF8" w:rsidP="005F2DF8">
            <w:r w:rsidRPr="005F2DF8">
              <w:t xml:space="preserve">και μετά </w:t>
            </w:r>
          </w:p>
          <w:p w:rsidR="005F2DF8" w:rsidRPr="005F2DF8" w:rsidRDefault="005F2DF8" w:rsidP="005F2DF8">
            <w:r w:rsidRPr="005F2DF8">
              <w:t xml:space="preserve">1 σταγόνα </w:t>
            </w:r>
          </w:p>
          <w:p w:rsidR="00FD37B3" w:rsidRDefault="005F2DF8" w:rsidP="005F2DF8">
            <w:r w:rsidRPr="005F2DF8">
              <w:t>διαλ.υδροχλωρίου</w:t>
            </w:r>
          </w:p>
        </w:tc>
        <w:tc>
          <w:tcPr>
            <w:tcW w:w="2572" w:type="dxa"/>
            <w:vAlign w:val="center"/>
          </w:tcPr>
          <w:p w:rsidR="00FD37B3" w:rsidRDefault="00FD37B3" w:rsidP="00FD37B3">
            <w:pPr>
              <w:jc w:val="center"/>
            </w:pPr>
          </w:p>
        </w:tc>
        <w:tc>
          <w:tcPr>
            <w:tcW w:w="2286" w:type="dxa"/>
            <w:vAlign w:val="center"/>
          </w:tcPr>
          <w:p w:rsidR="00FD37B3" w:rsidRDefault="00FD37B3" w:rsidP="00FD37B3">
            <w:pPr>
              <w:jc w:val="center"/>
            </w:pPr>
          </w:p>
        </w:tc>
        <w:tc>
          <w:tcPr>
            <w:tcW w:w="2816" w:type="dxa"/>
            <w:vAlign w:val="center"/>
          </w:tcPr>
          <w:p w:rsidR="00FD37B3" w:rsidRDefault="00FD37B3" w:rsidP="00FD37B3">
            <w:pPr>
              <w:jc w:val="center"/>
            </w:pPr>
          </w:p>
        </w:tc>
      </w:tr>
      <w:tr w:rsidR="00FD37B3" w:rsidTr="00FD37B3">
        <w:trPr>
          <w:trHeight w:val="1420"/>
        </w:trPr>
        <w:tc>
          <w:tcPr>
            <w:tcW w:w="578" w:type="dxa"/>
            <w:vAlign w:val="center"/>
          </w:tcPr>
          <w:p w:rsidR="00FD37B3" w:rsidRDefault="00FD37B3" w:rsidP="00FD37B3">
            <w:pPr>
              <w:jc w:val="center"/>
            </w:pPr>
            <w:r>
              <w:t>9</w:t>
            </w:r>
            <w:r w:rsidRPr="002C2400">
              <w:t>.</w:t>
            </w:r>
          </w:p>
        </w:tc>
        <w:tc>
          <w:tcPr>
            <w:tcW w:w="2247" w:type="dxa"/>
            <w:vAlign w:val="center"/>
          </w:tcPr>
          <w:p w:rsidR="00FD37B3" w:rsidRDefault="00FD37B3" w:rsidP="00FD37B3"/>
        </w:tc>
        <w:tc>
          <w:tcPr>
            <w:tcW w:w="2572" w:type="dxa"/>
            <w:vAlign w:val="center"/>
          </w:tcPr>
          <w:p w:rsidR="00FD37B3" w:rsidRDefault="00FD37B3" w:rsidP="00FD37B3">
            <w:pPr>
              <w:jc w:val="center"/>
            </w:pPr>
          </w:p>
        </w:tc>
        <w:tc>
          <w:tcPr>
            <w:tcW w:w="2286" w:type="dxa"/>
            <w:vAlign w:val="center"/>
          </w:tcPr>
          <w:p w:rsidR="00FD37B3" w:rsidRDefault="00FD37B3" w:rsidP="00FD37B3">
            <w:pPr>
              <w:jc w:val="center"/>
            </w:pPr>
          </w:p>
        </w:tc>
        <w:tc>
          <w:tcPr>
            <w:tcW w:w="2816" w:type="dxa"/>
            <w:vAlign w:val="center"/>
          </w:tcPr>
          <w:p w:rsidR="00FD37B3" w:rsidRDefault="00FD37B3" w:rsidP="00FD37B3">
            <w:pPr>
              <w:jc w:val="center"/>
            </w:pPr>
          </w:p>
        </w:tc>
      </w:tr>
    </w:tbl>
    <w:p w:rsidR="00FD37B3" w:rsidRPr="004E5AC6" w:rsidRDefault="00FD37B3" w:rsidP="00E72BCF">
      <w:pPr>
        <w:jc w:val="center"/>
        <w:rPr>
          <w:sz w:val="28"/>
          <w:szCs w:val="28"/>
        </w:rPr>
      </w:pPr>
      <w:r w:rsidRPr="00DC0DA5">
        <w:rPr>
          <w:b/>
          <w:sz w:val="28"/>
          <w:szCs w:val="28"/>
        </w:rPr>
        <w:lastRenderedPageBreak/>
        <w:t>Πειράματα με οξέα, βάσεις και άλατα σε μικροκλίμακα</w:t>
      </w:r>
    </w:p>
    <w:tbl>
      <w:tblPr>
        <w:tblStyle w:val="a3"/>
        <w:tblW w:w="10619" w:type="dxa"/>
        <w:tblLayout w:type="fixed"/>
        <w:tblLook w:val="04A0"/>
      </w:tblPr>
      <w:tblGrid>
        <w:gridCol w:w="530"/>
        <w:gridCol w:w="2394"/>
        <w:gridCol w:w="5049"/>
        <w:gridCol w:w="2646"/>
      </w:tblGrid>
      <w:tr w:rsidR="00FD37B3" w:rsidTr="00E72BCF">
        <w:trPr>
          <w:trHeight w:val="917"/>
        </w:trPr>
        <w:tc>
          <w:tcPr>
            <w:tcW w:w="530" w:type="dxa"/>
            <w:vAlign w:val="center"/>
          </w:tcPr>
          <w:p w:rsidR="00FD37B3" w:rsidRPr="00D313FA" w:rsidRDefault="00FD37B3" w:rsidP="00340B04">
            <w:pPr>
              <w:jc w:val="center"/>
              <w:rPr>
                <w:b/>
                <w:sz w:val="24"/>
                <w:szCs w:val="24"/>
              </w:rPr>
            </w:pPr>
            <w:r w:rsidRPr="00D313FA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2394" w:type="dxa"/>
            <w:vAlign w:val="center"/>
          </w:tcPr>
          <w:p w:rsidR="00FD37B3" w:rsidRPr="00D313FA" w:rsidRDefault="00FD37B3" w:rsidP="00340B04">
            <w:pPr>
              <w:tabs>
                <w:tab w:val="left" w:pos="816"/>
              </w:tabs>
              <w:jc w:val="center"/>
              <w:rPr>
                <w:b/>
                <w:sz w:val="28"/>
                <w:szCs w:val="28"/>
              </w:rPr>
            </w:pPr>
            <w:r w:rsidRPr="00D313FA">
              <w:rPr>
                <w:b/>
                <w:sz w:val="28"/>
                <w:szCs w:val="28"/>
              </w:rPr>
              <w:t>Υλικό Α</w:t>
            </w:r>
          </w:p>
        </w:tc>
        <w:tc>
          <w:tcPr>
            <w:tcW w:w="5049" w:type="dxa"/>
            <w:vAlign w:val="center"/>
          </w:tcPr>
          <w:p w:rsidR="00FD37B3" w:rsidRPr="00D313FA" w:rsidRDefault="00FD37B3" w:rsidP="00340B04">
            <w:pPr>
              <w:jc w:val="center"/>
              <w:rPr>
                <w:b/>
                <w:sz w:val="24"/>
                <w:szCs w:val="24"/>
              </w:rPr>
            </w:pPr>
            <w:r w:rsidRPr="00D313FA">
              <w:rPr>
                <w:b/>
                <w:sz w:val="24"/>
                <w:szCs w:val="24"/>
              </w:rPr>
              <w:t xml:space="preserve">1σταγόνα ή μικρή ποσότητα από υλικό Α </w:t>
            </w:r>
          </w:p>
          <w:p w:rsidR="00FD37B3" w:rsidRPr="00D313FA" w:rsidRDefault="00FD37B3" w:rsidP="00340B04">
            <w:pPr>
              <w:jc w:val="center"/>
              <w:rPr>
                <w:b/>
                <w:sz w:val="24"/>
                <w:szCs w:val="24"/>
              </w:rPr>
            </w:pPr>
            <w:r w:rsidRPr="00D313FA">
              <w:rPr>
                <w:b/>
                <w:sz w:val="24"/>
                <w:szCs w:val="24"/>
              </w:rPr>
              <w:t xml:space="preserve">και </w:t>
            </w:r>
          </w:p>
          <w:p w:rsidR="00FD37B3" w:rsidRPr="00D313FA" w:rsidRDefault="00FD37B3" w:rsidP="00340B04">
            <w:pPr>
              <w:jc w:val="center"/>
              <w:rPr>
                <w:b/>
                <w:sz w:val="28"/>
                <w:szCs w:val="28"/>
              </w:rPr>
            </w:pPr>
            <w:r w:rsidRPr="00D313FA">
              <w:rPr>
                <w:b/>
                <w:sz w:val="24"/>
                <w:szCs w:val="24"/>
              </w:rPr>
              <w:t>1σταγόνα ή μικρή ποσότητα από υλικό Β</w:t>
            </w:r>
          </w:p>
        </w:tc>
        <w:tc>
          <w:tcPr>
            <w:tcW w:w="2646" w:type="dxa"/>
            <w:vAlign w:val="center"/>
          </w:tcPr>
          <w:p w:rsidR="00FD37B3" w:rsidRPr="00D313FA" w:rsidRDefault="00FD37B3" w:rsidP="00340B04">
            <w:pPr>
              <w:jc w:val="center"/>
              <w:rPr>
                <w:b/>
                <w:sz w:val="28"/>
                <w:szCs w:val="28"/>
              </w:rPr>
            </w:pPr>
            <w:r w:rsidRPr="00D313FA">
              <w:rPr>
                <w:b/>
                <w:sz w:val="28"/>
                <w:szCs w:val="28"/>
              </w:rPr>
              <w:t>Υλικό Β</w:t>
            </w:r>
          </w:p>
        </w:tc>
      </w:tr>
      <w:tr w:rsidR="00FD37B3" w:rsidTr="00E72BCF">
        <w:trPr>
          <w:trHeight w:val="1475"/>
        </w:trPr>
        <w:tc>
          <w:tcPr>
            <w:tcW w:w="530" w:type="dxa"/>
            <w:vAlign w:val="center"/>
          </w:tcPr>
          <w:p w:rsidR="00FD37B3" w:rsidRDefault="00FD37B3" w:rsidP="00340B04">
            <w:pPr>
              <w:jc w:val="center"/>
            </w:pPr>
            <w:r>
              <w:t>1.</w:t>
            </w:r>
          </w:p>
        </w:tc>
        <w:tc>
          <w:tcPr>
            <w:tcW w:w="2394" w:type="dxa"/>
            <w:vAlign w:val="center"/>
          </w:tcPr>
          <w:p w:rsidR="00FD37B3" w:rsidRDefault="00FD37B3" w:rsidP="00340B04">
            <w:pPr>
              <w:tabs>
                <w:tab w:val="left" w:pos="816"/>
              </w:tabs>
              <w:jc w:val="center"/>
            </w:pPr>
            <w:r>
              <w:t>λευκό ξύδι</w:t>
            </w:r>
          </w:p>
        </w:tc>
        <w:tc>
          <w:tcPr>
            <w:tcW w:w="5049" w:type="dxa"/>
            <w:vAlign w:val="center"/>
          </w:tcPr>
          <w:p w:rsidR="00FD37B3" w:rsidRDefault="00FD37B3" w:rsidP="00340B04">
            <w:pPr>
              <w:jc w:val="center"/>
            </w:pPr>
          </w:p>
        </w:tc>
        <w:tc>
          <w:tcPr>
            <w:tcW w:w="2646" w:type="dxa"/>
            <w:vAlign w:val="center"/>
          </w:tcPr>
          <w:p w:rsidR="00FD37B3" w:rsidRDefault="00FD37B3" w:rsidP="00340B04">
            <w:pPr>
              <w:jc w:val="center"/>
            </w:pPr>
            <w:r>
              <w:t>άσπρη σκόνη μαγειρικής σόδας</w:t>
            </w:r>
          </w:p>
        </w:tc>
      </w:tr>
      <w:tr w:rsidR="00FD37B3" w:rsidTr="00E72BCF">
        <w:trPr>
          <w:trHeight w:val="1475"/>
        </w:trPr>
        <w:tc>
          <w:tcPr>
            <w:tcW w:w="530" w:type="dxa"/>
            <w:vAlign w:val="center"/>
          </w:tcPr>
          <w:p w:rsidR="00FD37B3" w:rsidRDefault="00FD37B3" w:rsidP="00340B04">
            <w:pPr>
              <w:jc w:val="center"/>
            </w:pPr>
            <w:r>
              <w:t>2.</w:t>
            </w:r>
          </w:p>
        </w:tc>
        <w:tc>
          <w:tcPr>
            <w:tcW w:w="2394" w:type="dxa"/>
            <w:vAlign w:val="center"/>
          </w:tcPr>
          <w:p w:rsidR="00FD37B3" w:rsidRDefault="00FD37B3" w:rsidP="00340B04">
            <w:pPr>
              <w:jc w:val="center"/>
            </w:pPr>
            <w:r>
              <w:t>διάλυμα άσπρου σαπουνιού</w:t>
            </w:r>
          </w:p>
          <w:p w:rsidR="00FD37B3" w:rsidRDefault="00FD37B3" w:rsidP="00340B04">
            <w:pPr>
              <w:jc w:val="center"/>
            </w:pPr>
          </w:p>
        </w:tc>
        <w:tc>
          <w:tcPr>
            <w:tcW w:w="5049" w:type="dxa"/>
            <w:vAlign w:val="center"/>
          </w:tcPr>
          <w:p w:rsidR="00FD37B3" w:rsidRDefault="00FD37B3" w:rsidP="00340B04">
            <w:pPr>
              <w:jc w:val="center"/>
            </w:pPr>
          </w:p>
        </w:tc>
        <w:tc>
          <w:tcPr>
            <w:tcW w:w="2646" w:type="dxa"/>
            <w:vAlign w:val="center"/>
          </w:tcPr>
          <w:p w:rsidR="00FD37B3" w:rsidRDefault="00FD37B3" w:rsidP="00340B04">
            <w:pPr>
              <w:jc w:val="center"/>
            </w:pPr>
            <w:r>
              <w:t>δείκτης μπλε βρωμοθυμόλης</w:t>
            </w:r>
          </w:p>
        </w:tc>
      </w:tr>
      <w:tr w:rsidR="00FD37B3" w:rsidTr="00E72BCF">
        <w:trPr>
          <w:trHeight w:val="1392"/>
        </w:trPr>
        <w:tc>
          <w:tcPr>
            <w:tcW w:w="530" w:type="dxa"/>
            <w:vAlign w:val="center"/>
          </w:tcPr>
          <w:p w:rsidR="00FD37B3" w:rsidRDefault="00FD37B3" w:rsidP="00340B04">
            <w:pPr>
              <w:jc w:val="center"/>
            </w:pPr>
            <w:r>
              <w:t>3.</w:t>
            </w:r>
          </w:p>
        </w:tc>
        <w:tc>
          <w:tcPr>
            <w:tcW w:w="2394" w:type="dxa"/>
            <w:vAlign w:val="center"/>
          </w:tcPr>
          <w:p w:rsidR="00FD37B3" w:rsidRDefault="00FD37B3" w:rsidP="00340B04">
            <w:pPr>
              <w:jc w:val="center"/>
            </w:pPr>
            <w:r w:rsidRPr="00A95807">
              <w:t>δείκτης μπλε βρωμοθυμόλης</w:t>
            </w:r>
          </w:p>
        </w:tc>
        <w:tc>
          <w:tcPr>
            <w:tcW w:w="5049" w:type="dxa"/>
            <w:vAlign w:val="center"/>
          </w:tcPr>
          <w:p w:rsidR="00FD37B3" w:rsidRDefault="00FD37B3" w:rsidP="00340B04">
            <w:pPr>
              <w:jc w:val="center"/>
            </w:pPr>
          </w:p>
        </w:tc>
        <w:tc>
          <w:tcPr>
            <w:tcW w:w="2646" w:type="dxa"/>
            <w:vAlign w:val="center"/>
          </w:tcPr>
          <w:p w:rsidR="00FD37B3" w:rsidRDefault="00FD37B3" w:rsidP="00340B04">
            <w:pPr>
              <w:jc w:val="center"/>
            </w:pPr>
            <w:r w:rsidRPr="00A95807">
              <w:t>διάλυμα υδροχλωρίου</w:t>
            </w:r>
          </w:p>
        </w:tc>
      </w:tr>
      <w:tr w:rsidR="00FD37B3" w:rsidTr="00E72BCF">
        <w:trPr>
          <w:trHeight w:val="1475"/>
        </w:trPr>
        <w:tc>
          <w:tcPr>
            <w:tcW w:w="530" w:type="dxa"/>
            <w:vAlign w:val="center"/>
          </w:tcPr>
          <w:p w:rsidR="00FD37B3" w:rsidRDefault="00FD37B3" w:rsidP="00340B04">
            <w:pPr>
              <w:jc w:val="center"/>
            </w:pPr>
            <w:r>
              <w:t>4.</w:t>
            </w:r>
          </w:p>
        </w:tc>
        <w:tc>
          <w:tcPr>
            <w:tcW w:w="2394" w:type="dxa"/>
            <w:vAlign w:val="center"/>
          </w:tcPr>
          <w:p w:rsidR="00FD37B3" w:rsidRDefault="00FD37B3" w:rsidP="00340B04">
            <w:pPr>
              <w:jc w:val="center"/>
            </w:pPr>
            <w:r>
              <w:t>διάλυμα υδροχλωρίου</w:t>
            </w:r>
          </w:p>
        </w:tc>
        <w:tc>
          <w:tcPr>
            <w:tcW w:w="5049" w:type="dxa"/>
            <w:vAlign w:val="center"/>
          </w:tcPr>
          <w:p w:rsidR="00FD37B3" w:rsidRDefault="00FD37B3" w:rsidP="00340B04">
            <w:pPr>
              <w:jc w:val="center"/>
            </w:pPr>
          </w:p>
        </w:tc>
        <w:tc>
          <w:tcPr>
            <w:tcW w:w="2646" w:type="dxa"/>
            <w:vAlign w:val="center"/>
          </w:tcPr>
          <w:p w:rsidR="00FD37B3" w:rsidRDefault="00FD37B3" w:rsidP="00340B04">
            <w:pPr>
              <w:jc w:val="center"/>
            </w:pPr>
            <w:r>
              <w:t>σκόνη σιδήρου ή μαγνησίου</w:t>
            </w:r>
          </w:p>
        </w:tc>
      </w:tr>
      <w:tr w:rsidR="00FD37B3" w:rsidTr="00E72BCF">
        <w:trPr>
          <w:trHeight w:val="1392"/>
        </w:trPr>
        <w:tc>
          <w:tcPr>
            <w:tcW w:w="530" w:type="dxa"/>
            <w:vAlign w:val="center"/>
          </w:tcPr>
          <w:p w:rsidR="00FD37B3" w:rsidRDefault="00FD37B3" w:rsidP="00340B04">
            <w:pPr>
              <w:jc w:val="center"/>
            </w:pPr>
            <w:r>
              <w:t>5.</w:t>
            </w:r>
          </w:p>
        </w:tc>
        <w:tc>
          <w:tcPr>
            <w:tcW w:w="2394" w:type="dxa"/>
            <w:vAlign w:val="center"/>
          </w:tcPr>
          <w:p w:rsidR="00FD37B3" w:rsidRDefault="00FD37B3" w:rsidP="00340B04">
            <w:pPr>
              <w:jc w:val="center"/>
            </w:pPr>
            <w:r>
              <w:t>υγρό καθαριστικό τζαμιών</w:t>
            </w:r>
            <w:r w:rsidRPr="008B3AAC">
              <w:rPr>
                <w:sz w:val="18"/>
                <w:szCs w:val="18"/>
              </w:rPr>
              <w:t>(με αμμωνία)</w:t>
            </w:r>
          </w:p>
        </w:tc>
        <w:tc>
          <w:tcPr>
            <w:tcW w:w="5049" w:type="dxa"/>
            <w:vAlign w:val="center"/>
          </w:tcPr>
          <w:p w:rsidR="00FD37B3" w:rsidRDefault="00FD37B3" w:rsidP="00340B04">
            <w:pPr>
              <w:jc w:val="center"/>
            </w:pPr>
          </w:p>
        </w:tc>
        <w:tc>
          <w:tcPr>
            <w:tcW w:w="2646" w:type="dxa"/>
            <w:vAlign w:val="center"/>
          </w:tcPr>
          <w:p w:rsidR="00FD37B3" w:rsidRDefault="00FD37B3" w:rsidP="00340B04">
            <w:pPr>
              <w:jc w:val="center"/>
            </w:pPr>
            <w:r>
              <w:t>άχρωμος δείκτης φαινολοφθαλεϊνης</w:t>
            </w:r>
          </w:p>
        </w:tc>
      </w:tr>
      <w:tr w:rsidR="00FD37B3" w:rsidTr="003425BF">
        <w:trPr>
          <w:trHeight w:val="1475"/>
        </w:trPr>
        <w:tc>
          <w:tcPr>
            <w:tcW w:w="530" w:type="dxa"/>
            <w:vAlign w:val="center"/>
          </w:tcPr>
          <w:p w:rsidR="00FD37B3" w:rsidRDefault="00FD37B3" w:rsidP="00340B04">
            <w:pPr>
              <w:jc w:val="center"/>
            </w:pPr>
            <w:r>
              <w:t>6.</w:t>
            </w:r>
          </w:p>
        </w:tc>
        <w:tc>
          <w:tcPr>
            <w:tcW w:w="2394" w:type="dxa"/>
            <w:vAlign w:val="center"/>
          </w:tcPr>
          <w:p w:rsidR="00FD37B3" w:rsidRDefault="0087505E" w:rsidP="003425BF">
            <w:pPr>
              <w:jc w:val="center"/>
            </w:pPr>
            <w:r>
              <w:t xml:space="preserve">κομμάτι </w:t>
            </w:r>
            <w:r w:rsidR="00FD37B3">
              <w:t>χαλκού</w:t>
            </w:r>
          </w:p>
          <w:p w:rsidR="00FD37B3" w:rsidRDefault="00FD37B3" w:rsidP="003425BF">
            <w:pPr>
              <w:jc w:val="center"/>
            </w:pPr>
          </w:p>
        </w:tc>
        <w:tc>
          <w:tcPr>
            <w:tcW w:w="5049" w:type="dxa"/>
            <w:vAlign w:val="center"/>
          </w:tcPr>
          <w:p w:rsidR="00FD37B3" w:rsidRDefault="00FD37B3" w:rsidP="00340B04">
            <w:pPr>
              <w:jc w:val="center"/>
            </w:pPr>
          </w:p>
        </w:tc>
        <w:tc>
          <w:tcPr>
            <w:tcW w:w="2646" w:type="dxa"/>
            <w:vAlign w:val="center"/>
          </w:tcPr>
          <w:p w:rsidR="00FD37B3" w:rsidRDefault="00FD37B3" w:rsidP="0087505E">
            <w:pPr>
              <w:jc w:val="center"/>
            </w:pPr>
            <w:r>
              <w:t xml:space="preserve">διάλυμα </w:t>
            </w:r>
            <w:r w:rsidR="0087505E">
              <w:t>υδροχλωρίου</w:t>
            </w:r>
          </w:p>
        </w:tc>
      </w:tr>
      <w:tr w:rsidR="00FD37B3" w:rsidTr="00E72BCF">
        <w:trPr>
          <w:trHeight w:val="1392"/>
        </w:trPr>
        <w:tc>
          <w:tcPr>
            <w:tcW w:w="530" w:type="dxa"/>
            <w:vAlign w:val="center"/>
          </w:tcPr>
          <w:p w:rsidR="00FD37B3" w:rsidRDefault="00FD37B3" w:rsidP="00340B04">
            <w:pPr>
              <w:jc w:val="center"/>
            </w:pPr>
            <w:r>
              <w:t>7.</w:t>
            </w:r>
          </w:p>
        </w:tc>
        <w:tc>
          <w:tcPr>
            <w:tcW w:w="2394" w:type="dxa"/>
            <w:vAlign w:val="center"/>
          </w:tcPr>
          <w:p w:rsidR="00FD37B3" w:rsidRDefault="00FD37B3" w:rsidP="00340B04">
            <w:pPr>
              <w:jc w:val="center"/>
            </w:pPr>
            <w:r>
              <w:t>άχρωμο διάλυμα αναψυκτικού</w:t>
            </w:r>
          </w:p>
        </w:tc>
        <w:tc>
          <w:tcPr>
            <w:tcW w:w="5049" w:type="dxa"/>
            <w:vAlign w:val="center"/>
          </w:tcPr>
          <w:p w:rsidR="00FD37B3" w:rsidRDefault="00FD37B3" w:rsidP="00340B04">
            <w:pPr>
              <w:jc w:val="center"/>
            </w:pPr>
          </w:p>
        </w:tc>
        <w:tc>
          <w:tcPr>
            <w:tcW w:w="2646" w:type="dxa"/>
            <w:vAlign w:val="center"/>
          </w:tcPr>
          <w:p w:rsidR="00FD37B3" w:rsidRDefault="00FD37B3" w:rsidP="00340B04">
            <w:pPr>
              <w:jc w:val="center"/>
            </w:pPr>
            <w:r>
              <w:t>πορτοκαλί δείκτης ηλιανθίνης</w:t>
            </w:r>
          </w:p>
        </w:tc>
      </w:tr>
      <w:tr w:rsidR="00FD37B3" w:rsidTr="00E72BCF">
        <w:trPr>
          <w:trHeight w:val="1475"/>
        </w:trPr>
        <w:tc>
          <w:tcPr>
            <w:tcW w:w="530" w:type="dxa"/>
            <w:vAlign w:val="center"/>
          </w:tcPr>
          <w:p w:rsidR="00FD37B3" w:rsidRDefault="00FD37B3" w:rsidP="00340B04">
            <w:pPr>
              <w:jc w:val="center"/>
            </w:pPr>
            <w:r>
              <w:t>8.</w:t>
            </w:r>
          </w:p>
        </w:tc>
        <w:tc>
          <w:tcPr>
            <w:tcW w:w="2394" w:type="dxa"/>
            <w:vAlign w:val="center"/>
          </w:tcPr>
          <w:p w:rsidR="00FD37B3" w:rsidRDefault="0087505E" w:rsidP="00340B04">
            <w:pPr>
              <w:jc w:val="center"/>
            </w:pPr>
            <w:r w:rsidRPr="00D313FA">
              <w:t>διάλυμα καυστικού νατρίου</w:t>
            </w:r>
            <w:r>
              <w:t xml:space="preserve"> και δείκτη  μπλε βρωμοθυμόλης</w:t>
            </w:r>
          </w:p>
        </w:tc>
        <w:tc>
          <w:tcPr>
            <w:tcW w:w="5049" w:type="dxa"/>
            <w:vAlign w:val="center"/>
          </w:tcPr>
          <w:p w:rsidR="00FD37B3" w:rsidRDefault="00FD37B3" w:rsidP="00340B04">
            <w:pPr>
              <w:jc w:val="center"/>
            </w:pPr>
          </w:p>
        </w:tc>
        <w:tc>
          <w:tcPr>
            <w:tcW w:w="2646" w:type="dxa"/>
            <w:vAlign w:val="center"/>
          </w:tcPr>
          <w:p w:rsidR="00FD37B3" w:rsidRDefault="0087505E" w:rsidP="00340B04">
            <w:pPr>
              <w:jc w:val="center"/>
            </w:pPr>
            <w:r w:rsidRPr="00D313FA">
              <w:t>διάλυμα υδροχλωρίου</w:t>
            </w:r>
          </w:p>
        </w:tc>
      </w:tr>
      <w:tr w:rsidR="00FD37B3" w:rsidTr="00E72BCF">
        <w:trPr>
          <w:trHeight w:val="1475"/>
        </w:trPr>
        <w:tc>
          <w:tcPr>
            <w:tcW w:w="530" w:type="dxa"/>
            <w:vAlign w:val="center"/>
          </w:tcPr>
          <w:p w:rsidR="00FD37B3" w:rsidRDefault="00FD37B3" w:rsidP="00340B04">
            <w:pPr>
              <w:jc w:val="center"/>
            </w:pPr>
            <w:r>
              <w:t>9.</w:t>
            </w:r>
          </w:p>
        </w:tc>
        <w:tc>
          <w:tcPr>
            <w:tcW w:w="2394" w:type="dxa"/>
            <w:vAlign w:val="center"/>
          </w:tcPr>
          <w:p w:rsidR="00FD37B3" w:rsidRDefault="00FD37B3" w:rsidP="00340B04">
            <w:pPr>
              <w:jc w:val="center"/>
            </w:pPr>
          </w:p>
        </w:tc>
        <w:tc>
          <w:tcPr>
            <w:tcW w:w="5049" w:type="dxa"/>
            <w:vAlign w:val="center"/>
          </w:tcPr>
          <w:p w:rsidR="00FD37B3" w:rsidRDefault="00FD37B3" w:rsidP="00340B04">
            <w:pPr>
              <w:jc w:val="center"/>
            </w:pPr>
          </w:p>
        </w:tc>
        <w:tc>
          <w:tcPr>
            <w:tcW w:w="2646" w:type="dxa"/>
            <w:vAlign w:val="center"/>
          </w:tcPr>
          <w:p w:rsidR="00FD37B3" w:rsidRDefault="00FD37B3" w:rsidP="00340B04">
            <w:pPr>
              <w:jc w:val="center"/>
            </w:pPr>
          </w:p>
        </w:tc>
      </w:tr>
    </w:tbl>
    <w:p w:rsidR="004C65FC" w:rsidRDefault="004C65FC" w:rsidP="00E72BCF">
      <w:pPr>
        <w:spacing w:before="240"/>
      </w:pPr>
    </w:p>
    <w:p w:rsidR="004C65FC" w:rsidRDefault="004C65FC" w:rsidP="00D10702">
      <w:pPr>
        <w:spacing w:before="240"/>
        <w:ind w:left="284" w:hanging="284"/>
      </w:pPr>
    </w:p>
    <w:p w:rsidR="004C65FC" w:rsidRDefault="004C65FC" w:rsidP="005D31C2"/>
    <w:p w:rsidR="004C65FC" w:rsidRDefault="004C65FC" w:rsidP="00D10702">
      <w:pPr>
        <w:spacing w:before="240"/>
        <w:ind w:left="284" w:hanging="284"/>
      </w:pPr>
    </w:p>
    <w:p w:rsidR="004C65FC" w:rsidRDefault="004C65FC" w:rsidP="00D10702">
      <w:pPr>
        <w:spacing w:before="240"/>
        <w:ind w:left="284" w:hanging="284"/>
      </w:pPr>
    </w:p>
    <w:p w:rsidR="004E5AC6" w:rsidRDefault="004E5AC6"/>
    <w:sectPr w:rsidR="004E5AC6" w:rsidSect="009B7251">
      <w:headerReference w:type="default" r:id="rId8"/>
      <w:footerReference w:type="default" r:id="rId9"/>
      <w:pgSz w:w="11906" w:h="16838"/>
      <w:pgMar w:top="907" w:right="851" w:bottom="907" w:left="851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AC6" w:rsidRDefault="004E5AC6" w:rsidP="004E5AC6">
      <w:pPr>
        <w:spacing w:after="0" w:line="240" w:lineRule="auto"/>
      </w:pPr>
      <w:r>
        <w:separator/>
      </w:r>
    </w:p>
  </w:endnote>
  <w:endnote w:type="continuationSeparator" w:id="0">
    <w:p w:rsidR="004E5AC6" w:rsidRDefault="004E5AC6" w:rsidP="004E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251" w:rsidRDefault="009B7251" w:rsidP="00990799">
    <w:pPr>
      <w:pStyle w:val="a6"/>
      <w:rPr>
        <w:rFonts w:ascii="Calibri" w:eastAsia="Calibri" w:hAnsi="Calibri" w:cs="Times New Roman"/>
        <w:i/>
        <w:sz w:val="18"/>
        <w:szCs w:val="18"/>
        <w:lang w:val="en-US"/>
      </w:rPr>
    </w:pPr>
  </w:p>
  <w:p w:rsidR="00990799" w:rsidRPr="00DD6767" w:rsidRDefault="00990799" w:rsidP="00990799">
    <w:pPr>
      <w:pStyle w:val="a6"/>
      <w:rPr>
        <w:rFonts w:ascii="Calibri" w:eastAsia="Calibri" w:hAnsi="Calibri" w:cs="Times New Roman"/>
        <w:i/>
        <w:sz w:val="18"/>
        <w:szCs w:val="18"/>
      </w:rPr>
    </w:pPr>
    <w:r w:rsidRPr="00DD6767">
      <w:rPr>
        <w:rFonts w:ascii="Calibri" w:eastAsia="Calibri" w:hAnsi="Calibri" w:cs="Times New Roman"/>
        <w:i/>
        <w:sz w:val="18"/>
        <w:szCs w:val="18"/>
      </w:rPr>
      <w:t xml:space="preserve">Μαρίνα Στέλλα, Υπεύθυνη ΕΚΦΕ Νέας Ιωνίας                                                                                                                             </w:t>
    </w:r>
    <w:r>
      <w:rPr>
        <w:rFonts w:ascii="Calibri" w:eastAsia="Calibri" w:hAnsi="Calibri" w:cs="Times New Roman"/>
        <w:i/>
        <w:sz w:val="18"/>
        <w:szCs w:val="18"/>
      </w:rPr>
      <w:t>Φεβρουάριος 2018</w:t>
    </w:r>
  </w:p>
  <w:p w:rsidR="00990799" w:rsidRDefault="00990799">
    <w:pPr>
      <w:pStyle w:val="a6"/>
    </w:pPr>
  </w:p>
  <w:p w:rsidR="00990799" w:rsidRDefault="009907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AC6" w:rsidRDefault="004E5AC6" w:rsidP="004E5AC6">
      <w:pPr>
        <w:spacing w:after="0" w:line="240" w:lineRule="auto"/>
      </w:pPr>
      <w:r>
        <w:separator/>
      </w:r>
    </w:p>
  </w:footnote>
  <w:footnote w:type="continuationSeparator" w:id="0">
    <w:p w:rsidR="004E5AC6" w:rsidRDefault="004E5AC6" w:rsidP="004E5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AC6" w:rsidRDefault="004E5AC6">
    <w:pPr>
      <w:pStyle w:val="a5"/>
    </w:pPr>
    <w:r>
      <w:t xml:space="preserve">ΕΚΦΕ Νέας Ιωνίας </w:t>
    </w:r>
    <w:r>
      <w:ptab w:relativeTo="margin" w:alignment="center" w:leader="none"/>
    </w:r>
    <w:r>
      <w:ptab w:relativeTo="margin" w:alignment="right" w:leader="none"/>
    </w:r>
    <w:r>
      <w:t xml:space="preserve">Χημεία Γ΄ Γυμνασίου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E1805"/>
    <w:multiLevelType w:val="hybridMultilevel"/>
    <w:tmpl w:val="4B0A13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4B4854"/>
    <w:rsid w:val="00071C81"/>
    <w:rsid w:val="000B4A54"/>
    <w:rsid w:val="00156D3C"/>
    <w:rsid w:val="001C6D8B"/>
    <w:rsid w:val="002A1FBD"/>
    <w:rsid w:val="002C2400"/>
    <w:rsid w:val="00322C92"/>
    <w:rsid w:val="003425BF"/>
    <w:rsid w:val="003622D2"/>
    <w:rsid w:val="003A30EC"/>
    <w:rsid w:val="0047423E"/>
    <w:rsid w:val="004B4854"/>
    <w:rsid w:val="004C65FC"/>
    <w:rsid w:val="004E5AC6"/>
    <w:rsid w:val="005D31C2"/>
    <w:rsid w:val="005F2DF8"/>
    <w:rsid w:val="006C1CF6"/>
    <w:rsid w:val="0072690D"/>
    <w:rsid w:val="00763BDA"/>
    <w:rsid w:val="00801919"/>
    <w:rsid w:val="00837E0E"/>
    <w:rsid w:val="00841820"/>
    <w:rsid w:val="0087505E"/>
    <w:rsid w:val="008B3AAC"/>
    <w:rsid w:val="00901DEF"/>
    <w:rsid w:val="00952605"/>
    <w:rsid w:val="00990799"/>
    <w:rsid w:val="009B7251"/>
    <w:rsid w:val="009B7579"/>
    <w:rsid w:val="00A0575F"/>
    <w:rsid w:val="00A156A4"/>
    <w:rsid w:val="00A22CA5"/>
    <w:rsid w:val="00A95807"/>
    <w:rsid w:val="00AA1CF2"/>
    <w:rsid w:val="00AB3CB5"/>
    <w:rsid w:val="00C0098B"/>
    <w:rsid w:val="00C97A63"/>
    <w:rsid w:val="00D10702"/>
    <w:rsid w:val="00D313FA"/>
    <w:rsid w:val="00D37CE5"/>
    <w:rsid w:val="00DC0DA5"/>
    <w:rsid w:val="00E72BCF"/>
    <w:rsid w:val="00EB02F6"/>
    <w:rsid w:val="00F54089"/>
    <w:rsid w:val="00FD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B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B75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4E5A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4E5AC6"/>
  </w:style>
  <w:style w:type="paragraph" w:styleId="a6">
    <w:name w:val="footer"/>
    <w:basedOn w:val="a"/>
    <w:link w:val="Char1"/>
    <w:uiPriority w:val="99"/>
    <w:unhideWhenUsed/>
    <w:rsid w:val="004E5A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E5AC6"/>
  </w:style>
  <w:style w:type="paragraph" w:styleId="a7">
    <w:name w:val="List Paragraph"/>
    <w:basedOn w:val="a"/>
    <w:uiPriority w:val="34"/>
    <w:qFormat/>
    <w:rsid w:val="00156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4</Pages>
  <Words>524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EKFE N. Ionias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ΕΚΦΕ Ν. ΙΩΝΙΑΣ</dc:creator>
  <cp:keywords/>
  <dc:description/>
  <cp:lastModifiedBy>ΕΚΦΕ Ν. ΙΩΝΙΑΣ</cp:lastModifiedBy>
  <cp:revision>12</cp:revision>
  <cp:lastPrinted>2018-02-14T09:14:00Z</cp:lastPrinted>
  <dcterms:created xsi:type="dcterms:W3CDTF">2018-02-08T11:54:00Z</dcterms:created>
  <dcterms:modified xsi:type="dcterms:W3CDTF">2018-02-14T11:44:00Z</dcterms:modified>
</cp:coreProperties>
</file>